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20360" w14:textId="77777777" w:rsidR="00471486" w:rsidRDefault="00471486" w:rsidP="00D53550">
      <w:pPr>
        <w:pStyle w:val="CRCoverPage"/>
        <w:rPr>
          <w:rFonts w:eastAsia="SimSun" w:cs="Arial"/>
          <w:bCs/>
          <w:noProof/>
          <w:sz w:val="24"/>
          <w:lang w:val="en-US"/>
        </w:rPr>
      </w:pPr>
    </w:p>
    <w:p w14:paraId="6588403B" w14:textId="77777777" w:rsidR="00471486" w:rsidRDefault="00471486" w:rsidP="00D53550">
      <w:pPr>
        <w:pStyle w:val="CRCoverPage"/>
        <w:rPr>
          <w:rFonts w:eastAsia="SimSun" w:cs="Arial"/>
          <w:bCs/>
          <w:noProof/>
          <w:sz w:val="24"/>
          <w:lang w:val="en-US"/>
        </w:rPr>
      </w:pPr>
    </w:p>
    <w:p w14:paraId="77676E85" w14:textId="77777777" w:rsidR="00471486" w:rsidRDefault="00471486" w:rsidP="00471486">
      <w:pPr>
        <w:snapToGrid w:val="0"/>
        <w:spacing w:after="0"/>
        <w:rPr>
          <w:rFonts w:cs="Arial"/>
          <w:b/>
          <w:sz w:val="28"/>
          <w:szCs w:val="28"/>
        </w:rPr>
      </w:pPr>
    </w:p>
    <w:p w14:paraId="1E85F04D" w14:textId="639EE9F1" w:rsidR="00471486" w:rsidRPr="00471486" w:rsidRDefault="00471486" w:rsidP="00471486">
      <w:pPr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471486">
        <w:rPr>
          <w:rFonts w:ascii="Arial" w:hAnsi="Arial" w:cs="Arial"/>
          <w:b/>
          <w:sz w:val="28"/>
          <w:szCs w:val="28"/>
        </w:rPr>
        <w:t>3GPP TSG RAN WG1 # 90</w:t>
      </w:r>
      <w:r w:rsidRPr="00471486">
        <w:rPr>
          <w:rFonts w:ascii="Arial" w:hAnsi="Arial" w:cs="Arial"/>
          <w:b/>
          <w:sz w:val="28"/>
          <w:szCs w:val="28"/>
        </w:rPr>
        <w:tab/>
      </w:r>
      <w:r w:rsidRPr="00471486">
        <w:rPr>
          <w:rFonts w:ascii="Arial" w:hAnsi="Arial" w:cs="Arial"/>
          <w:b/>
          <w:sz w:val="28"/>
          <w:szCs w:val="28"/>
        </w:rPr>
        <w:tab/>
      </w:r>
      <w:r w:rsidRPr="00471486">
        <w:rPr>
          <w:rFonts w:ascii="Arial" w:hAnsi="Arial" w:cs="Arial"/>
          <w:b/>
          <w:sz w:val="28"/>
          <w:szCs w:val="28"/>
        </w:rPr>
        <w:tab/>
      </w:r>
      <w:r w:rsidRPr="00471486">
        <w:rPr>
          <w:rFonts w:ascii="Arial" w:eastAsia="MS Mincho" w:hAnsi="Arial" w:cs="Arial"/>
          <w:b/>
          <w:sz w:val="28"/>
          <w:szCs w:val="28"/>
        </w:rPr>
        <w:t xml:space="preserve"> </w:t>
      </w:r>
      <w:r w:rsidRPr="00471486">
        <w:rPr>
          <w:rFonts w:ascii="Arial" w:eastAsia="MS Mincho" w:hAnsi="Arial" w:cs="Arial"/>
          <w:b/>
          <w:sz w:val="28"/>
          <w:szCs w:val="28"/>
        </w:rPr>
        <w:tab/>
      </w:r>
      <w:r w:rsidRPr="00471486">
        <w:rPr>
          <w:rFonts w:ascii="Arial" w:eastAsia="MS Mincho" w:hAnsi="Arial" w:cs="Arial"/>
          <w:b/>
          <w:sz w:val="28"/>
          <w:szCs w:val="28"/>
        </w:rPr>
        <w:tab/>
      </w:r>
      <w:r w:rsidRPr="00471486">
        <w:rPr>
          <w:rFonts w:ascii="Arial" w:eastAsia="MS Mincho" w:hAnsi="Arial" w:cs="Arial"/>
          <w:b/>
          <w:sz w:val="28"/>
          <w:szCs w:val="28"/>
        </w:rPr>
        <w:tab/>
      </w:r>
      <w:r w:rsidRPr="00471486">
        <w:rPr>
          <w:rFonts w:ascii="Arial" w:eastAsia="MS Mincho" w:hAnsi="Arial" w:cs="Arial"/>
          <w:b/>
          <w:sz w:val="28"/>
          <w:szCs w:val="28"/>
        </w:rPr>
        <w:tab/>
      </w:r>
      <w:r w:rsidRPr="00471486">
        <w:rPr>
          <w:rFonts w:ascii="Arial" w:hAnsi="Arial" w:cs="Arial"/>
          <w:b/>
          <w:sz w:val="28"/>
          <w:szCs w:val="28"/>
        </w:rPr>
        <w:t xml:space="preserve">R1-1712713 </w:t>
      </w:r>
    </w:p>
    <w:p w14:paraId="13607B50" w14:textId="77777777" w:rsidR="00471486" w:rsidRPr="00471486" w:rsidRDefault="00471486" w:rsidP="00471486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71486">
        <w:rPr>
          <w:rFonts w:ascii="Arial" w:hAnsi="Arial" w:cs="Arial"/>
          <w:b/>
          <w:sz w:val="28"/>
          <w:szCs w:val="28"/>
        </w:rPr>
        <w:t>Prague, Czech Republic, 21</w:t>
      </w:r>
      <w:r w:rsidRPr="00471486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471486">
        <w:rPr>
          <w:rFonts w:ascii="Arial" w:hAnsi="Arial" w:cs="Arial"/>
          <w:b/>
          <w:sz w:val="28"/>
          <w:szCs w:val="28"/>
        </w:rPr>
        <w:t xml:space="preserve"> - 25</w:t>
      </w:r>
      <w:r w:rsidRPr="00471486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471486">
        <w:rPr>
          <w:rFonts w:ascii="Arial" w:hAnsi="Arial" w:cs="Arial"/>
          <w:b/>
          <w:sz w:val="28"/>
          <w:szCs w:val="28"/>
        </w:rPr>
        <w:t xml:space="preserve"> August, 2017</w:t>
      </w:r>
    </w:p>
    <w:p w14:paraId="48EB87D8" w14:textId="77777777" w:rsidR="001D7377" w:rsidRPr="00471486" w:rsidRDefault="001D7377" w:rsidP="001D7377">
      <w:pPr>
        <w:pStyle w:val="Footer"/>
        <w:jc w:val="both"/>
        <w:rPr>
          <w:i w:val="0"/>
          <w:noProof w:val="0"/>
        </w:rPr>
      </w:pPr>
    </w:p>
    <w:p w14:paraId="0EC7542C" w14:textId="4853251C" w:rsidR="001D7377" w:rsidRPr="00471486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b/>
          <w:sz w:val="24"/>
        </w:rPr>
      </w:pPr>
      <w:r w:rsidRPr="00471486">
        <w:rPr>
          <w:rFonts w:ascii="Arial" w:hAnsi="Arial"/>
          <w:b/>
          <w:sz w:val="24"/>
        </w:rPr>
        <w:t>Agenda item:</w:t>
      </w:r>
      <w:r w:rsidRPr="00471486">
        <w:rPr>
          <w:rFonts w:ascii="Arial" w:hAnsi="Arial"/>
          <w:b/>
          <w:sz w:val="24"/>
        </w:rPr>
        <w:tab/>
      </w:r>
      <w:bookmarkStart w:id="0" w:name="Source"/>
      <w:bookmarkEnd w:id="0"/>
      <w:r w:rsidR="009B46AB" w:rsidRPr="00471486">
        <w:rPr>
          <w:rFonts w:ascii="Arial" w:hAnsi="Arial"/>
          <w:b/>
          <w:sz w:val="24"/>
        </w:rPr>
        <w:t>6.1.</w:t>
      </w:r>
      <w:r w:rsidR="00AC09C1">
        <w:rPr>
          <w:rFonts w:ascii="Arial" w:hAnsi="Arial"/>
          <w:b/>
          <w:sz w:val="24"/>
        </w:rPr>
        <w:t>1.4.2</w:t>
      </w:r>
      <w:r w:rsidRPr="00471486">
        <w:rPr>
          <w:rFonts w:ascii="Arial" w:hAnsi="Arial"/>
          <w:b/>
          <w:sz w:val="24"/>
        </w:rPr>
        <w:tab/>
      </w:r>
    </w:p>
    <w:p w14:paraId="0FF4C247" w14:textId="77777777" w:rsidR="001D7377" w:rsidRPr="00471486" w:rsidRDefault="001D7377" w:rsidP="001D7377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471486">
        <w:rPr>
          <w:rFonts w:ascii="Arial" w:hAnsi="Arial"/>
          <w:b/>
          <w:sz w:val="24"/>
        </w:rPr>
        <w:t xml:space="preserve">Source: </w:t>
      </w:r>
      <w:r w:rsidRPr="00471486">
        <w:rPr>
          <w:rFonts w:ascii="Arial" w:hAnsi="Arial"/>
          <w:b/>
          <w:sz w:val="24"/>
        </w:rPr>
        <w:tab/>
        <w:t>AT</w:t>
      </w:r>
      <w:r w:rsidR="00F13661" w:rsidRPr="00471486">
        <w:rPr>
          <w:rFonts w:ascii="Arial" w:hAnsi="Arial"/>
          <w:b/>
          <w:sz w:val="24"/>
        </w:rPr>
        <w:t xml:space="preserve">&amp;T </w:t>
      </w:r>
    </w:p>
    <w:p w14:paraId="60A95DE8" w14:textId="6CF04BC0" w:rsidR="00420203" w:rsidRPr="00471486" w:rsidRDefault="001D7377" w:rsidP="00C92614">
      <w:pPr>
        <w:ind w:left="1988" w:hanging="1988"/>
        <w:rPr>
          <w:rFonts w:ascii="Arial" w:hAnsi="Arial"/>
          <w:b/>
        </w:rPr>
      </w:pPr>
      <w:r w:rsidRPr="00471486">
        <w:rPr>
          <w:rFonts w:ascii="Arial" w:hAnsi="Arial"/>
          <w:b/>
          <w:sz w:val="24"/>
        </w:rPr>
        <w:t xml:space="preserve">Title: </w:t>
      </w:r>
      <w:r w:rsidRPr="00471486">
        <w:rPr>
          <w:rFonts w:ascii="Arial" w:hAnsi="Arial"/>
          <w:b/>
        </w:rPr>
        <w:tab/>
      </w:r>
      <w:r w:rsidR="00AC09C1">
        <w:rPr>
          <w:rFonts w:ascii="Arial" w:hAnsi="Arial"/>
          <w:b/>
          <w:sz w:val="24"/>
        </w:rPr>
        <w:t>PRACH Design for Beam Recovery</w:t>
      </w:r>
    </w:p>
    <w:p w14:paraId="60D6C1C4" w14:textId="5C84883D" w:rsidR="001D7377" w:rsidRPr="00471486" w:rsidRDefault="001D7377" w:rsidP="00C92614">
      <w:pPr>
        <w:ind w:left="1988" w:hanging="1988"/>
        <w:rPr>
          <w:rFonts w:ascii="Arial" w:hAnsi="Arial"/>
          <w:b/>
          <w:sz w:val="24"/>
        </w:rPr>
      </w:pPr>
      <w:r w:rsidRPr="00471486">
        <w:rPr>
          <w:rFonts w:ascii="Arial" w:hAnsi="Arial"/>
          <w:b/>
          <w:sz w:val="24"/>
        </w:rPr>
        <w:t>Document for:</w:t>
      </w:r>
      <w:r w:rsidRPr="00471486">
        <w:rPr>
          <w:rFonts w:ascii="Arial" w:hAnsi="Arial"/>
          <w:b/>
          <w:sz w:val="24"/>
        </w:rPr>
        <w:tab/>
      </w:r>
      <w:bookmarkStart w:id="1" w:name="DocumentFor"/>
      <w:bookmarkEnd w:id="1"/>
      <w:r w:rsidRPr="00471486">
        <w:rPr>
          <w:rFonts w:ascii="Arial" w:hAnsi="Arial"/>
          <w:b/>
          <w:sz w:val="24"/>
        </w:rPr>
        <w:t>Discussion/Decision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DB82023" w14:textId="6E91FDFE" w:rsidR="004377F0" w:rsidRDefault="00BD4A15" w:rsidP="00D11AD9">
      <w:pPr>
        <w:rPr>
          <w:lang w:val="en-GB"/>
        </w:rPr>
      </w:pPr>
      <w:r>
        <w:rPr>
          <w:lang w:val="en-GB"/>
        </w:rPr>
        <w:t>In RAN</w:t>
      </w:r>
      <w:r w:rsidR="004D4847">
        <w:rPr>
          <w:lang w:val="en-GB"/>
        </w:rPr>
        <w:t>1</w:t>
      </w:r>
      <w:r>
        <w:rPr>
          <w:lang w:val="en-GB"/>
        </w:rPr>
        <w:t>#</w:t>
      </w:r>
      <w:r w:rsidR="004D4847">
        <w:rPr>
          <w:lang w:val="en-GB"/>
        </w:rPr>
        <w:t>89, the following agreements have been reached regarding the beam recovery procedure</w:t>
      </w:r>
    </w:p>
    <w:p w14:paraId="69B8A13E" w14:textId="062D4F3C" w:rsidR="004D4847" w:rsidRPr="004D4847" w:rsidRDefault="004D4847" w:rsidP="00D11AD9">
      <w:pPr>
        <w:rPr>
          <w:u w:val="single"/>
          <w:lang w:val="en-GB"/>
        </w:rPr>
      </w:pPr>
      <w:r w:rsidRPr="004D4847">
        <w:rPr>
          <w:highlight w:val="green"/>
          <w:u w:val="single"/>
          <w:lang w:val="en-GB"/>
        </w:rPr>
        <w:t>Agreement</w:t>
      </w:r>
      <w:r w:rsidRPr="00122564">
        <w:rPr>
          <w:highlight w:val="green"/>
          <w:u w:val="single"/>
          <w:lang w:val="en-GB"/>
        </w:rPr>
        <w:t>s</w:t>
      </w:r>
      <w:r w:rsidR="00122564" w:rsidRPr="00122564">
        <w:rPr>
          <w:highlight w:val="green"/>
          <w:u w:val="single"/>
          <w:lang w:val="en-GB"/>
        </w:rPr>
        <w:t>:</w:t>
      </w:r>
    </w:p>
    <w:p w14:paraId="62C9E58D" w14:textId="77777777" w:rsidR="004D4847" w:rsidRPr="009A71D5" w:rsidRDefault="004D4847" w:rsidP="004D4847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Support the following channel(s) for beam failure recovery request transmission:</w:t>
      </w:r>
    </w:p>
    <w:p w14:paraId="7678362D" w14:textId="2D7FD8DF" w:rsidR="004D4847" w:rsidRPr="009A71D5" w:rsidRDefault="004D4847" w:rsidP="004D484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Non-contention channel based on PRACH, which uses a resource orthogonal to resources of other PRACH transmissions, at least for the FDM case</w:t>
      </w:r>
    </w:p>
    <w:p w14:paraId="7CC34206" w14:textId="77777777" w:rsidR="004D4847" w:rsidRPr="009A71D5" w:rsidRDefault="004D4847" w:rsidP="004D4847">
      <w:pPr>
        <w:numPr>
          <w:ilvl w:val="2"/>
          <w:numId w:val="28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FFS other ways of achieving orthogonality, e.g., CDM/TDM with other PRACH resources</w:t>
      </w:r>
    </w:p>
    <w:p w14:paraId="69C8CCC0" w14:textId="77777777" w:rsidR="004D4847" w:rsidRPr="009A71D5" w:rsidRDefault="004D4847" w:rsidP="004D4847">
      <w:pPr>
        <w:numPr>
          <w:ilvl w:val="2"/>
          <w:numId w:val="28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 xml:space="preserve">FFS whether or not have different sequence and/or format than those of PRACH for other purposes </w:t>
      </w:r>
    </w:p>
    <w:p w14:paraId="5763C33B" w14:textId="77777777" w:rsidR="004D4847" w:rsidRPr="009A71D5" w:rsidRDefault="004D4847" w:rsidP="004D4847">
      <w:pPr>
        <w:numPr>
          <w:ilvl w:val="2"/>
          <w:numId w:val="28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 xml:space="preserve">Note: this does not prevent PRACH design optimization attempt for beam failure recovery request transmission from other agenda item </w:t>
      </w:r>
    </w:p>
    <w:p w14:paraId="29459456" w14:textId="77777777" w:rsidR="004D4847" w:rsidRPr="009A71D5" w:rsidRDefault="004D4847" w:rsidP="004D4847">
      <w:pPr>
        <w:numPr>
          <w:ilvl w:val="2"/>
          <w:numId w:val="28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FFS: Retransmission behavior on this PRACH  resource is similar to regular RACH procedure</w:t>
      </w:r>
    </w:p>
    <w:p w14:paraId="6D588247" w14:textId="77777777" w:rsidR="004D4847" w:rsidRPr="00853E57" w:rsidRDefault="004D4847" w:rsidP="004D484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53E57">
        <w:rPr>
          <w:rFonts w:eastAsia="MS Mincho"/>
          <w:lang w:eastAsia="ja-JP"/>
        </w:rPr>
        <w:t>Support using PUCCH for beam failure recovery request transmission</w:t>
      </w:r>
    </w:p>
    <w:p w14:paraId="778AD23A" w14:textId="77777777" w:rsidR="004D4847" w:rsidRPr="009A71D5" w:rsidRDefault="004D4847" w:rsidP="004D4847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FFS whether PUCCH is with beam sweeping or not</w:t>
      </w:r>
    </w:p>
    <w:p w14:paraId="23B005C4" w14:textId="77777777" w:rsidR="004D4847" w:rsidRPr="009A71D5" w:rsidRDefault="004D4847" w:rsidP="004D4847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Note: this may or may not impact PUCCH design</w:t>
      </w:r>
    </w:p>
    <w:p w14:paraId="32D9EC12" w14:textId="77777777" w:rsidR="004D4847" w:rsidRPr="009A71D5" w:rsidRDefault="004D4847" w:rsidP="004D484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FFS Contention-based PRACH resources as supplement to contention-free beam failure recovery resources</w:t>
      </w:r>
    </w:p>
    <w:p w14:paraId="6D424D65" w14:textId="77777777" w:rsidR="004D4847" w:rsidRPr="009A71D5" w:rsidRDefault="004D4847" w:rsidP="004D4847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From traditional RACH resource pool</w:t>
      </w:r>
    </w:p>
    <w:p w14:paraId="23A01A3F" w14:textId="77777777" w:rsidR="004D4847" w:rsidRPr="009A71D5" w:rsidRDefault="004D4847" w:rsidP="004D4847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4-step RACH procedure is used</w:t>
      </w:r>
    </w:p>
    <w:p w14:paraId="501BB4C8" w14:textId="77777777" w:rsidR="004D4847" w:rsidRPr="009A71D5" w:rsidRDefault="004D4847" w:rsidP="004D4847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 xml:space="preserve">Note: contention-based PRACH resources is used e.g., if a new candidate beam does not have resources for contention-free PRACH-like transmission </w:t>
      </w:r>
    </w:p>
    <w:p w14:paraId="042F4235" w14:textId="15DF1E2E" w:rsidR="00A75D64" w:rsidRDefault="004D4847" w:rsidP="00BD4A15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 xml:space="preserve">FFS whether a UE is semi-statically configured to use one of them or both, if both, whether or not support dynamic selection of one of the channel(s) by a UE if the UE is configured with both </w:t>
      </w:r>
    </w:p>
    <w:p w14:paraId="2B957CC4" w14:textId="77777777" w:rsidR="00BD4A15" w:rsidRPr="00BD4A15" w:rsidRDefault="00BD4A15" w:rsidP="00BD4A15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eastAsia="ja-JP"/>
        </w:rPr>
      </w:pPr>
    </w:p>
    <w:p w14:paraId="7FA6EBCE" w14:textId="1FA9696C" w:rsidR="006A1848" w:rsidRDefault="006A1848" w:rsidP="00D11AD9">
      <w:pPr>
        <w:rPr>
          <w:lang w:val="en-GB"/>
        </w:rPr>
      </w:pPr>
      <w:r>
        <w:rPr>
          <w:lang w:val="en-GB"/>
        </w:rPr>
        <w:t>I</w:t>
      </w:r>
      <w:r w:rsidR="00654CF4">
        <w:rPr>
          <w:lang w:val="en-GB"/>
        </w:rPr>
        <w:t>n</w:t>
      </w:r>
      <w:r>
        <w:rPr>
          <w:lang w:val="en-GB"/>
        </w:rPr>
        <w:t xml:space="preserve"> RAN1 ad hoc #2, the following has been further agreed,</w:t>
      </w:r>
    </w:p>
    <w:p w14:paraId="609B3E5B" w14:textId="77777777" w:rsidR="006A1848" w:rsidRPr="003C49CC" w:rsidRDefault="006A1848" w:rsidP="006A1848">
      <w:pPr>
        <w:rPr>
          <w:rFonts w:eastAsia="MS Mincho"/>
          <w:lang w:eastAsia="ja-JP"/>
        </w:rPr>
      </w:pPr>
      <w:r w:rsidRPr="006A1848">
        <w:rPr>
          <w:rFonts w:eastAsia="MS Mincho"/>
          <w:highlight w:val="green"/>
          <w:u w:val="single"/>
          <w:lang w:eastAsia="ja-JP"/>
        </w:rPr>
        <w:t>Agreements</w:t>
      </w:r>
      <w:r w:rsidRPr="003C49CC">
        <w:rPr>
          <w:rFonts w:eastAsia="MS Mincho"/>
          <w:highlight w:val="green"/>
          <w:lang w:eastAsia="ja-JP"/>
        </w:rPr>
        <w:t>:</w:t>
      </w:r>
    </w:p>
    <w:p w14:paraId="3EB413FB" w14:textId="77777777" w:rsidR="006A1848" w:rsidRPr="003C49CC" w:rsidRDefault="006A1848" w:rsidP="006A1848">
      <w:pPr>
        <w:pStyle w:val="ListParagraph"/>
        <w:numPr>
          <w:ilvl w:val="0"/>
          <w:numId w:val="34"/>
        </w:numPr>
        <w:rPr>
          <w:rFonts w:eastAsia="MS Mincho"/>
          <w:szCs w:val="20"/>
          <w:lang w:eastAsia="ja-JP"/>
        </w:rPr>
      </w:pPr>
      <w:r w:rsidRPr="003C49CC">
        <w:rPr>
          <w:rFonts w:eastAsia="MS Mincho"/>
          <w:szCs w:val="20"/>
          <w:lang w:eastAsia="ja-JP"/>
        </w:rPr>
        <w:t>RAN1 agrees that the certain number of beam failure recovery request  transmissions is NW configurable by using some parameters</w:t>
      </w:r>
    </w:p>
    <w:p w14:paraId="1D6F65BE" w14:textId="77777777" w:rsidR="006A1848" w:rsidRPr="003C49CC" w:rsidRDefault="006A1848" w:rsidP="006A1848">
      <w:pPr>
        <w:pStyle w:val="ListParagraph"/>
        <w:numPr>
          <w:ilvl w:val="1"/>
          <w:numId w:val="34"/>
        </w:numPr>
        <w:rPr>
          <w:rFonts w:eastAsia="MS Mincho"/>
          <w:szCs w:val="20"/>
          <w:lang w:eastAsia="ja-JP"/>
        </w:rPr>
      </w:pPr>
      <w:r w:rsidRPr="003C49CC">
        <w:rPr>
          <w:rFonts w:eastAsia="MS Mincho"/>
          <w:szCs w:val="20"/>
          <w:lang w:eastAsia="ja-JP"/>
        </w:rPr>
        <w:lastRenderedPageBreak/>
        <w:t>Parameters used by the NW could be:</w:t>
      </w:r>
    </w:p>
    <w:p w14:paraId="559EF088" w14:textId="77777777" w:rsidR="006A1848" w:rsidRPr="003C49CC" w:rsidRDefault="006A1848" w:rsidP="006A1848">
      <w:pPr>
        <w:pStyle w:val="ListParagraph"/>
        <w:numPr>
          <w:ilvl w:val="2"/>
          <w:numId w:val="34"/>
        </w:numPr>
        <w:rPr>
          <w:rFonts w:eastAsia="MS Mincho"/>
          <w:szCs w:val="20"/>
          <w:lang w:eastAsia="ja-JP"/>
        </w:rPr>
      </w:pPr>
      <w:r w:rsidRPr="003C49CC">
        <w:rPr>
          <w:rFonts w:eastAsia="MS Mincho"/>
          <w:szCs w:val="20"/>
          <w:lang w:eastAsia="ja-JP"/>
        </w:rPr>
        <w:t>Number of transmissions</w:t>
      </w:r>
    </w:p>
    <w:p w14:paraId="4D7E6853" w14:textId="77777777" w:rsidR="006A1848" w:rsidRPr="003C49CC" w:rsidRDefault="006A1848" w:rsidP="006A1848">
      <w:pPr>
        <w:pStyle w:val="ListParagraph"/>
        <w:numPr>
          <w:ilvl w:val="2"/>
          <w:numId w:val="34"/>
        </w:numPr>
        <w:rPr>
          <w:rFonts w:eastAsia="MS Mincho"/>
          <w:szCs w:val="20"/>
          <w:lang w:eastAsia="ja-JP"/>
        </w:rPr>
      </w:pPr>
      <w:r w:rsidRPr="003C49CC">
        <w:rPr>
          <w:rFonts w:eastAsia="MS Mincho"/>
          <w:szCs w:val="20"/>
          <w:lang w:eastAsia="ja-JP"/>
        </w:rPr>
        <w:t>Solely based on timer</w:t>
      </w:r>
    </w:p>
    <w:p w14:paraId="0575069B" w14:textId="77777777" w:rsidR="006A1848" w:rsidRPr="003C49CC" w:rsidRDefault="006A1848" w:rsidP="006A1848">
      <w:pPr>
        <w:pStyle w:val="ListParagraph"/>
        <w:numPr>
          <w:ilvl w:val="2"/>
          <w:numId w:val="34"/>
        </w:numPr>
        <w:rPr>
          <w:rFonts w:eastAsia="MS Mincho"/>
          <w:szCs w:val="20"/>
          <w:lang w:eastAsia="ja-JP"/>
        </w:rPr>
      </w:pPr>
      <w:r w:rsidRPr="003C49CC">
        <w:rPr>
          <w:rFonts w:eastAsia="MS Mincho"/>
          <w:szCs w:val="20"/>
          <w:lang w:eastAsia="ja-JP"/>
        </w:rPr>
        <w:t>Combination of above</w:t>
      </w:r>
    </w:p>
    <w:p w14:paraId="462A6873" w14:textId="67D49221" w:rsidR="006A1848" w:rsidRDefault="006A1848" w:rsidP="00D11AD9">
      <w:pPr>
        <w:pStyle w:val="ListParagraph"/>
        <w:numPr>
          <w:ilvl w:val="0"/>
          <w:numId w:val="34"/>
        </w:numPr>
        <w:rPr>
          <w:szCs w:val="20"/>
        </w:rPr>
      </w:pPr>
      <w:r w:rsidRPr="003C49CC">
        <w:rPr>
          <w:szCs w:val="20"/>
        </w:rPr>
        <w:t>FFS: whether beam failure recovery procedure is influenced by the RLF event</w:t>
      </w:r>
    </w:p>
    <w:p w14:paraId="60F6DD18" w14:textId="77777777" w:rsidR="00F15AB0" w:rsidRPr="00F15AB0" w:rsidRDefault="00F15AB0" w:rsidP="00F15AB0">
      <w:pPr>
        <w:pStyle w:val="ListParagraph"/>
        <w:rPr>
          <w:szCs w:val="20"/>
        </w:rPr>
      </w:pPr>
    </w:p>
    <w:p w14:paraId="4AA20B4B" w14:textId="69EB2506" w:rsidR="009B46AB" w:rsidRDefault="001440C3" w:rsidP="00D11AD9">
      <w:pPr>
        <w:rPr>
          <w:lang w:val="en-GB"/>
        </w:rPr>
      </w:pPr>
      <w:r>
        <w:rPr>
          <w:lang w:val="en-GB"/>
        </w:rPr>
        <w:t xml:space="preserve">In this paper, we discuss our views </w:t>
      </w:r>
      <w:r w:rsidR="00B32985">
        <w:rPr>
          <w:lang w:val="en-GB"/>
        </w:rPr>
        <w:t>on the PRACH design for the beam recovery procedure.</w:t>
      </w:r>
    </w:p>
    <w:p w14:paraId="3414AFE8" w14:textId="1F39849E" w:rsidR="00F5399D" w:rsidRDefault="00F5399D" w:rsidP="00F5399D">
      <w:pPr>
        <w:pStyle w:val="Heading1"/>
      </w:pPr>
      <w:r>
        <w:t>RACH Procedure for RRC Connection Re-establishment</w:t>
      </w:r>
    </w:p>
    <w:p w14:paraId="2D9E059B" w14:textId="69F842FB" w:rsidR="00B85F6F" w:rsidRDefault="00017508" w:rsidP="00F5399D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>When beam failure</w:t>
      </w:r>
      <w:r w:rsidR="00606C07">
        <w:rPr>
          <w:rFonts w:ascii="Calibri" w:hAnsi="Calibri" w:cs="Arial"/>
          <w:lang w:val="en-GB"/>
        </w:rPr>
        <w:t xml:space="preserve"> recovery procedure fails, a radio link failure event </w:t>
      </w:r>
      <w:r w:rsidR="00B85F6F">
        <w:rPr>
          <w:rFonts w:ascii="Calibri" w:hAnsi="Calibri" w:cs="Arial"/>
          <w:lang w:val="en-GB"/>
        </w:rPr>
        <w:t xml:space="preserve">is </w:t>
      </w:r>
      <w:r w:rsidR="00606C07">
        <w:rPr>
          <w:rFonts w:ascii="Calibri" w:hAnsi="Calibri" w:cs="Arial"/>
          <w:lang w:val="en-GB"/>
        </w:rPr>
        <w:t xml:space="preserve">triggered. </w:t>
      </w:r>
      <w:r>
        <w:rPr>
          <w:rFonts w:ascii="Calibri" w:hAnsi="Calibri" w:cs="Arial"/>
          <w:lang w:val="en-GB"/>
        </w:rPr>
        <w:t xml:space="preserve"> </w:t>
      </w:r>
      <w:r w:rsidR="00B85F6F">
        <w:rPr>
          <w:rFonts w:ascii="Calibri" w:hAnsi="Calibri" w:cs="Arial"/>
          <w:lang w:val="en-GB"/>
        </w:rPr>
        <w:t xml:space="preserve">When radio link failure is declared, the UE needs to re-establish its RRC connection to the network. A RACH procedure is included in the RRC connection re-establishment procedure. </w:t>
      </w:r>
    </w:p>
    <w:p w14:paraId="3CE77421" w14:textId="00BEE6F4" w:rsidR="00E40DDB" w:rsidRDefault="00B85F6F" w:rsidP="00F5399D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 xml:space="preserve">The 4-step RACH procedure included in the RRC connection re-establishment procedure can be configured as a function of its associated control channel resource sets (CORESETs). CORESETs form a CORESET group based </w:t>
      </w:r>
      <w:r w:rsidR="00E40DDB">
        <w:rPr>
          <w:rFonts w:ascii="Calibri" w:hAnsi="Calibri" w:cs="Arial"/>
          <w:lang w:val="en-GB"/>
        </w:rPr>
        <w:t>on the service or usage scenario they cater to</w:t>
      </w:r>
      <w:r w:rsidR="00BB49BC">
        <w:rPr>
          <w:rFonts w:ascii="Calibri" w:hAnsi="Calibri" w:cs="Arial"/>
          <w:lang w:val="en-GB"/>
        </w:rPr>
        <w:t xml:space="preserve"> [1]</w:t>
      </w:r>
      <w:r w:rsidR="00E40DDB">
        <w:rPr>
          <w:rFonts w:ascii="Calibri" w:hAnsi="Calibri" w:cs="Arial"/>
          <w:lang w:val="en-GB"/>
        </w:rPr>
        <w:t xml:space="preserve">. </w:t>
      </w:r>
    </w:p>
    <w:p w14:paraId="62774F34" w14:textId="5059A69F" w:rsidR="00B85F6F" w:rsidRDefault="00E40DDB" w:rsidP="00F5399D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 xml:space="preserve">Given that different services or usage scenarios (e.g. URLLC, </w:t>
      </w:r>
      <w:proofErr w:type="spellStart"/>
      <w:r>
        <w:rPr>
          <w:rFonts w:ascii="Calibri" w:hAnsi="Calibri" w:cs="Arial"/>
          <w:lang w:val="en-GB"/>
        </w:rPr>
        <w:t>eMBB</w:t>
      </w:r>
      <w:proofErr w:type="spellEnd"/>
      <w:r>
        <w:rPr>
          <w:rFonts w:ascii="Calibri" w:hAnsi="Calibri" w:cs="Arial"/>
          <w:lang w:val="en-GB"/>
        </w:rPr>
        <w:t xml:space="preserve">, </w:t>
      </w:r>
      <w:proofErr w:type="spellStart"/>
      <w:r>
        <w:rPr>
          <w:rFonts w:ascii="Calibri" w:hAnsi="Calibri" w:cs="Arial"/>
          <w:lang w:val="en-GB"/>
        </w:rPr>
        <w:t>etc</w:t>
      </w:r>
      <w:proofErr w:type="spellEnd"/>
      <w:r>
        <w:rPr>
          <w:rFonts w:ascii="Calibri" w:hAnsi="Calibri" w:cs="Arial"/>
          <w:lang w:val="en-GB"/>
        </w:rPr>
        <w:t xml:space="preserve">) have different key performance metrics requirements, </w:t>
      </w:r>
      <w:r w:rsidR="00BB49BC">
        <w:rPr>
          <w:rFonts w:ascii="Calibri" w:hAnsi="Calibri" w:cs="Arial"/>
          <w:lang w:val="en-GB"/>
        </w:rPr>
        <w:t>the 4 steps</w:t>
      </w:r>
      <w:r w:rsidR="006A6E3A">
        <w:rPr>
          <w:rFonts w:ascii="Calibri" w:hAnsi="Calibri" w:cs="Arial"/>
          <w:lang w:val="en-GB"/>
        </w:rPr>
        <w:t xml:space="preserve"> in the random access procedure can be configurable</w:t>
      </w:r>
      <w:r w:rsidR="00BB49BC">
        <w:rPr>
          <w:rFonts w:ascii="Calibri" w:hAnsi="Calibri" w:cs="Arial"/>
          <w:lang w:val="en-GB"/>
        </w:rPr>
        <w:t xml:space="preserve"> to meet these requirements</w:t>
      </w:r>
      <w:r w:rsidR="006A6E3A">
        <w:rPr>
          <w:rFonts w:ascii="Calibri" w:hAnsi="Calibri" w:cs="Arial"/>
          <w:lang w:val="en-GB"/>
        </w:rPr>
        <w:t xml:space="preserve">. Namely, multiplexing of the random access preamble resources, RAR window configuration, contents of msg. 3 can all be associated with the CORESET group related to a particular usage scenario. </w:t>
      </w:r>
    </w:p>
    <w:p w14:paraId="1716F022" w14:textId="20DC240E" w:rsidR="00F5399D" w:rsidRPr="006A6E3A" w:rsidRDefault="00E40DDB" w:rsidP="00D11AD9">
      <w:pPr>
        <w:rPr>
          <w:b/>
          <w:lang w:val="en-GB"/>
        </w:rPr>
      </w:pPr>
      <w:r w:rsidRPr="006A6E3A">
        <w:rPr>
          <w:b/>
          <w:lang w:val="en-GB"/>
        </w:rPr>
        <w:t xml:space="preserve">Proposal 1: The RACH procedure </w:t>
      </w:r>
      <w:r w:rsidR="00D1081B">
        <w:rPr>
          <w:b/>
          <w:lang w:val="en-GB"/>
        </w:rPr>
        <w:t xml:space="preserve">in RRC connection re-establishment </w:t>
      </w:r>
      <w:r w:rsidRPr="006A6E3A">
        <w:rPr>
          <w:b/>
          <w:lang w:val="en-GB"/>
        </w:rPr>
        <w:t xml:space="preserve">is configurable based on the associated CORESET group.  </w:t>
      </w:r>
    </w:p>
    <w:p w14:paraId="4A52E87C" w14:textId="32EB2BDC" w:rsidR="008C276F" w:rsidRDefault="00F15AB0" w:rsidP="00F6027D">
      <w:pPr>
        <w:pStyle w:val="Heading1"/>
      </w:pPr>
      <w:r>
        <w:t xml:space="preserve">RACH Procedure for Recovery </w:t>
      </w:r>
      <w:r w:rsidR="00F6027D">
        <w:t>Request Transmission</w:t>
      </w:r>
    </w:p>
    <w:p w14:paraId="42460CAD" w14:textId="29802447" w:rsidR="003A432F" w:rsidRDefault="001440C3" w:rsidP="00A318A1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 xml:space="preserve">In the beam failure recovery procedure, </w:t>
      </w:r>
      <w:r w:rsidR="00A318A1">
        <w:rPr>
          <w:rFonts w:ascii="Calibri" w:hAnsi="Calibri" w:cs="Arial"/>
          <w:lang w:val="en-GB"/>
        </w:rPr>
        <w:t xml:space="preserve">after the UE identifies a new candidate beam, the UE sends a recovery request transmission to the </w:t>
      </w:r>
      <w:proofErr w:type="spellStart"/>
      <w:r w:rsidR="00A318A1">
        <w:rPr>
          <w:rFonts w:ascii="Calibri" w:hAnsi="Calibri" w:cs="Arial"/>
          <w:lang w:val="en-GB"/>
        </w:rPr>
        <w:t>gNB</w:t>
      </w:r>
      <w:proofErr w:type="spellEnd"/>
      <w:r w:rsidR="00A318A1">
        <w:rPr>
          <w:rFonts w:ascii="Calibri" w:hAnsi="Calibri" w:cs="Arial"/>
          <w:lang w:val="en-GB"/>
        </w:rPr>
        <w:t xml:space="preserve">. The recovery request transmission can be sent on </w:t>
      </w:r>
      <w:r w:rsidR="00982208">
        <w:rPr>
          <w:rFonts w:ascii="Calibri" w:hAnsi="Calibri" w:cs="Arial"/>
          <w:lang w:val="en-GB"/>
        </w:rPr>
        <w:t xml:space="preserve">a non-contention channel based on RACH, using resources orthogonal to resources of other PRACH transmissions. </w:t>
      </w:r>
    </w:p>
    <w:p w14:paraId="02643589" w14:textId="3DF8B48A" w:rsidR="00982208" w:rsidRDefault="00982208" w:rsidP="00A318A1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 xml:space="preserve">For the case when the recovery request transmission requires more preamble resources than available for the non-contention RACH like procedure, contention-based RACH resources can be used in addition to contention-free resources. </w:t>
      </w:r>
    </w:p>
    <w:p w14:paraId="5E236B60" w14:textId="385FFFC3" w:rsidR="003A432F" w:rsidRPr="00D1081B" w:rsidRDefault="006A6E3A" w:rsidP="00D1081B">
      <w:pPr>
        <w:spacing w:line="312" w:lineRule="auto"/>
        <w:rPr>
          <w:rFonts w:ascii="Calibri" w:hAnsi="Calibri" w:cs="Arial"/>
          <w:b/>
          <w:lang w:val="en-GB"/>
        </w:rPr>
      </w:pPr>
      <w:r w:rsidRPr="006A6E3A">
        <w:rPr>
          <w:rFonts w:ascii="Calibri" w:hAnsi="Calibri" w:cs="Arial"/>
          <w:b/>
          <w:lang w:val="en-GB"/>
        </w:rPr>
        <w:t xml:space="preserve">Proposal 2: Contention-based RACH resources can be used in addition to contention-free beam failure recovery resources.  </w:t>
      </w:r>
    </w:p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4418A509" w:rsidR="00BE4FED" w:rsidRPr="00BE4FED" w:rsidRDefault="007C3145" w:rsidP="00BE4FED">
      <w:pPr>
        <w:rPr>
          <w:lang w:val="en-GB"/>
        </w:rPr>
      </w:pPr>
      <w:r>
        <w:rPr>
          <w:lang w:val="en-GB"/>
        </w:rPr>
        <w:t xml:space="preserve">In this paper, we give our view on </w:t>
      </w:r>
      <w:r w:rsidR="00BE4FED">
        <w:rPr>
          <w:lang w:val="en-GB"/>
        </w:rPr>
        <w:t xml:space="preserve">the </w:t>
      </w:r>
      <w:r w:rsidR="006A6E3A">
        <w:rPr>
          <w:lang w:val="en-GB"/>
        </w:rPr>
        <w:t>RACH design for beam recovery procedure</w:t>
      </w:r>
      <w:r w:rsidR="00BE4FED">
        <w:rPr>
          <w:lang w:val="en-GB"/>
        </w:rPr>
        <w:t xml:space="preserve">. In particular, we </w:t>
      </w:r>
      <w:r w:rsidR="00696C54">
        <w:rPr>
          <w:lang w:val="en-GB"/>
        </w:rPr>
        <w:t xml:space="preserve">made the following </w:t>
      </w:r>
      <w:r w:rsidR="006A6E3A">
        <w:rPr>
          <w:lang w:val="en-GB"/>
        </w:rPr>
        <w:t>proposals</w:t>
      </w:r>
      <w:r w:rsidR="00BE4FED">
        <w:rPr>
          <w:lang w:val="en-GB"/>
        </w:rPr>
        <w:t xml:space="preserve">: </w:t>
      </w:r>
    </w:p>
    <w:p w14:paraId="4EE4D89E" w14:textId="77777777" w:rsidR="006A6E3A" w:rsidRPr="006A6E3A" w:rsidRDefault="006A6E3A" w:rsidP="006A6E3A">
      <w:pPr>
        <w:rPr>
          <w:b/>
          <w:lang w:val="en-GB"/>
        </w:rPr>
      </w:pPr>
      <w:r w:rsidRPr="006A6E3A">
        <w:rPr>
          <w:b/>
          <w:lang w:val="en-GB"/>
        </w:rPr>
        <w:lastRenderedPageBreak/>
        <w:t xml:space="preserve">Proposal 1: The RACH procedure is configurable based on the associated CORESET group.  </w:t>
      </w:r>
    </w:p>
    <w:p w14:paraId="20B93F0A" w14:textId="191D0426" w:rsidR="0019306E" w:rsidRPr="00D1081B" w:rsidRDefault="006A6E3A" w:rsidP="00D1081B">
      <w:pPr>
        <w:spacing w:line="312" w:lineRule="auto"/>
        <w:rPr>
          <w:b/>
          <w:lang w:val="en-GB"/>
        </w:rPr>
      </w:pPr>
      <w:r w:rsidRPr="006A6E3A">
        <w:rPr>
          <w:rFonts w:ascii="Calibri" w:hAnsi="Calibri" w:cs="Arial"/>
          <w:b/>
          <w:lang w:val="en-GB"/>
        </w:rPr>
        <w:t xml:space="preserve">Proposal 2: Contention-based RACH resources can be used in addition to contention-free beam failure </w:t>
      </w:r>
    </w:p>
    <w:p w14:paraId="3C099C76" w14:textId="7DA372BD" w:rsidR="00AF2C72" w:rsidRDefault="00AF2C72" w:rsidP="006B13A0">
      <w:pPr>
        <w:pStyle w:val="Heading1"/>
      </w:pPr>
      <w:r>
        <w:t>Reference</w:t>
      </w:r>
    </w:p>
    <w:p w14:paraId="0934DE14" w14:textId="2B0FC769" w:rsidR="00D1081B" w:rsidRPr="00D1081B" w:rsidRDefault="00D1081B" w:rsidP="00D1081B">
      <w:pPr>
        <w:rPr>
          <w:lang w:val="en-GB"/>
        </w:rPr>
      </w:pPr>
      <w:r>
        <w:rPr>
          <w:lang w:val="en-GB"/>
        </w:rPr>
        <w:t>[1] R1-17</w:t>
      </w:r>
      <w:bookmarkStart w:id="2" w:name="_GoBack"/>
      <w:bookmarkEnd w:id="2"/>
      <w:r>
        <w:rPr>
          <w:lang w:val="en-GB"/>
        </w:rPr>
        <w:t>12713 Mechanisms to recover from beam failure, AT&amp;T</w:t>
      </w:r>
    </w:p>
    <w:sectPr w:rsidR="00D1081B" w:rsidRPr="00D1081B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E2123" w14:textId="77777777" w:rsidR="003D28DD" w:rsidRDefault="003D28DD" w:rsidP="00A03DF3">
      <w:pPr>
        <w:spacing w:after="0"/>
      </w:pPr>
      <w:r>
        <w:separator/>
      </w:r>
    </w:p>
  </w:endnote>
  <w:endnote w:type="continuationSeparator" w:id="0">
    <w:p w14:paraId="56E2285C" w14:textId="77777777" w:rsidR="003D28DD" w:rsidRDefault="003D28DD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081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081B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A4B42" w14:textId="77777777" w:rsidR="003D28DD" w:rsidRDefault="003D28DD" w:rsidP="00A03DF3">
      <w:pPr>
        <w:spacing w:after="0"/>
      </w:pPr>
      <w:r>
        <w:separator/>
      </w:r>
    </w:p>
  </w:footnote>
  <w:footnote w:type="continuationSeparator" w:id="0">
    <w:p w14:paraId="6E1E670F" w14:textId="77777777" w:rsidR="003D28DD" w:rsidRDefault="003D28DD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3D34DE"/>
    <w:multiLevelType w:val="hybridMultilevel"/>
    <w:tmpl w:val="8B34F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156EAD"/>
    <w:multiLevelType w:val="hybridMultilevel"/>
    <w:tmpl w:val="E4AAF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 w15:restartNumberingAfterBreak="0">
    <w:nsid w:val="756B4CA4"/>
    <w:multiLevelType w:val="hybridMultilevel"/>
    <w:tmpl w:val="AA5C3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33"/>
  </w:num>
  <w:num w:numId="8">
    <w:abstractNumId w:val="19"/>
  </w:num>
  <w:num w:numId="9">
    <w:abstractNumId w:val="27"/>
  </w:num>
  <w:num w:numId="10">
    <w:abstractNumId w:val="3"/>
  </w:num>
  <w:num w:numId="11">
    <w:abstractNumId w:val="10"/>
  </w:num>
  <w:num w:numId="12">
    <w:abstractNumId w:val="26"/>
  </w:num>
  <w:num w:numId="13">
    <w:abstractNumId w:val="11"/>
  </w:num>
  <w:num w:numId="14">
    <w:abstractNumId w:val="16"/>
  </w:num>
  <w:num w:numId="15">
    <w:abstractNumId w:val="18"/>
  </w:num>
  <w:num w:numId="16">
    <w:abstractNumId w:val="28"/>
  </w:num>
  <w:num w:numId="17">
    <w:abstractNumId w:val="31"/>
  </w:num>
  <w:num w:numId="18">
    <w:abstractNumId w:val="1"/>
  </w:num>
  <w:num w:numId="19">
    <w:abstractNumId w:val="4"/>
  </w:num>
  <w:num w:numId="20">
    <w:abstractNumId w:val="25"/>
  </w:num>
  <w:num w:numId="21">
    <w:abstractNumId w:val="15"/>
  </w:num>
  <w:num w:numId="22">
    <w:abstractNumId w:val="17"/>
  </w:num>
  <w:num w:numId="23">
    <w:abstractNumId w:val="23"/>
  </w:num>
  <w:num w:numId="24">
    <w:abstractNumId w:val="20"/>
  </w:num>
  <w:num w:numId="25">
    <w:abstractNumId w:val="14"/>
  </w:num>
  <w:num w:numId="26">
    <w:abstractNumId w:val="32"/>
  </w:num>
  <w:num w:numId="27">
    <w:abstractNumId w:val="9"/>
  </w:num>
  <w:num w:numId="28">
    <w:abstractNumId w:val="30"/>
  </w:num>
  <w:num w:numId="29">
    <w:abstractNumId w:val="24"/>
  </w:num>
  <w:num w:numId="30">
    <w:abstractNumId w:val="7"/>
  </w:num>
  <w:num w:numId="31">
    <w:abstractNumId w:val="21"/>
  </w:num>
  <w:num w:numId="32">
    <w:abstractNumId w:val="22"/>
  </w:num>
  <w:num w:numId="33">
    <w:abstractNumId w:val="29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063D5"/>
    <w:rsid w:val="00010AD5"/>
    <w:rsid w:val="000159A3"/>
    <w:rsid w:val="00016C91"/>
    <w:rsid w:val="00017508"/>
    <w:rsid w:val="00027C22"/>
    <w:rsid w:val="00030C32"/>
    <w:rsid w:val="00030F70"/>
    <w:rsid w:val="00033AB4"/>
    <w:rsid w:val="00035544"/>
    <w:rsid w:val="00036CD9"/>
    <w:rsid w:val="00043BFA"/>
    <w:rsid w:val="0004589F"/>
    <w:rsid w:val="00045CD9"/>
    <w:rsid w:val="00045CDA"/>
    <w:rsid w:val="00051B99"/>
    <w:rsid w:val="00066211"/>
    <w:rsid w:val="00066D52"/>
    <w:rsid w:val="0007152D"/>
    <w:rsid w:val="000832B2"/>
    <w:rsid w:val="00092FC7"/>
    <w:rsid w:val="000935E4"/>
    <w:rsid w:val="000954F9"/>
    <w:rsid w:val="000A3623"/>
    <w:rsid w:val="000A3742"/>
    <w:rsid w:val="000B4387"/>
    <w:rsid w:val="000C2AB2"/>
    <w:rsid w:val="000C3241"/>
    <w:rsid w:val="000C5F30"/>
    <w:rsid w:val="000D0F48"/>
    <w:rsid w:val="000D44F3"/>
    <w:rsid w:val="000D7B19"/>
    <w:rsid w:val="000E4677"/>
    <w:rsid w:val="000E7D06"/>
    <w:rsid w:val="000F0E8F"/>
    <w:rsid w:val="000F70D6"/>
    <w:rsid w:val="001001EF"/>
    <w:rsid w:val="001026C3"/>
    <w:rsid w:val="00104F96"/>
    <w:rsid w:val="00105963"/>
    <w:rsid w:val="00107EBD"/>
    <w:rsid w:val="00112BF4"/>
    <w:rsid w:val="001153C1"/>
    <w:rsid w:val="0011607E"/>
    <w:rsid w:val="00116777"/>
    <w:rsid w:val="00122564"/>
    <w:rsid w:val="00123BDE"/>
    <w:rsid w:val="001241AA"/>
    <w:rsid w:val="00125BD3"/>
    <w:rsid w:val="001324C6"/>
    <w:rsid w:val="00134857"/>
    <w:rsid w:val="0013723F"/>
    <w:rsid w:val="001372D8"/>
    <w:rsid w:val="001402F1"/>
    <w:rsid w:val="00140BC5"/>
    <w:rsid w:val="001440C3"/>
    <w:rsid w:val="00144A9B"/>
    <w:rsid w:val="001456CE"/>
    <w:rsid w:val="00146787"/>
    <w:rsid w:val="00147AF1"/>
    <w:rsid w:val="001501A9"/>
    <w:rsid w:val="0015086A"/>
    <w:rsid w:val="00150F00"/>
    <w:rsid w:val="00152E02"/>
    <w:rsid w:val="00157ECF"/>
    <w:rsid w:val="0016463F"/>
    <w:rsid w:val="001735CB"/>
    <w:rsid w:val="00180BD3"/>
    <w:rsid w:val="00183B2D"/>
    <w:rsid w:val="00184167"/>
    <w:rsid w:val="0019306E"/>
    <w:rsid w:val="001968DB"/>
    <w:rsid w:val="001974D0"/>
    <w:rsid w:val="001A059E"/>
    <w:rsid w:val="001A0BC6"/>
    <w:rsid w:val="001B0CED"/>
    <w:rsid w:val="001B148E"/>
    <w:rsid w:val="001B1ED0"/>
    <w:rsid w:val="001B6C4D"/>
    <w:rsid w:val="001C3C25"/>
    <w:rsid w:val="001D7377"/>
    <w:rsid w:val="001E0FE1"/>
    <w:rsid w:val="001E7A26"/>
    <w:rsid w:val="001F0EBA"/>
    <w:rsid w:val="00206D78"/>
    <w:rsid w:val="00206DA2"/>
    <w:rsid w:val="0020778E"/>
    <w:rsid w:val="00207B6B"/>
    <w:rsid w:val="00207CDD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5F95"/>
    <w:rsid w:val="0023725C"/>
    <w:rsid w:val="00243337"/>
    <w:rsid w:val="00245D97"/>
    <w:rsid w:val="00250A2F"/>
    <w:rsid w:val="00250CF1"/>
    <w:rsid w:val="00250D87"/>
    <w:rsid w:val="00253CE0"/>
    <w:rsid w:val="0025521A"/>
    <w:rsid w:val="002639F5"/>
    <w:rsid w:val="00264F59"/>
    <w:rsid w:val="0026628D"/>
    <w:rsid w:val="002665E9"/>
    <w:rsid w:val="00270E7D"/>
    <w:rsid w:val="00273449"/>
    <w:rsid w:val="00273B90"/>
    <w:rsid w:val="00280D6A"/>
    <w:rsid w:val="00282243"/>
    <w:rsid w:val="00294E72"/>
    <w:rsid w:val="002A2309"/>
    <w:rsid w:val="002A443F"/>
    <w:rsid w:val="002B113B"/>
    <w:rsid w:val="002B26F8"/>
    <w:rsid w:val="002C49F0"/>
    <w:rsid w:val="002D0E77"/>
    <w:rsid w:val="002D1D49"/>
    <w:rsid w:val="002D6FB7"/>
    <w:rsid w:val="002E37DE"/>
    <w:rsid w:val="002F0D56"/>
    <w:rsid w:val="002F3FC4"/>
    <w:rsid w:val="00301F11"/>
    <w:rsid w:val="00303721"/>
    <w:rsid w:val="00304012"/>
    <w:rsid w:val="00305BD0"/>
    <w:rsid w:val="0031220B"/>
    <w:rsid w:val="00316619"/>
    <w:rsid w:val="00320BD0"/>
    <w:rsid w:val="00323D1C"/>
    <w:rsid w:val="003246F3"/>
    <w:rsid w:val="003266DD"/>
    <w:rsid w:val="00331DD7"/>
    <w:rsid w:val="00332A66"/>
    <w:rsid w:val="003336FC"/>
    <w:rsid w:val="00337899"/>
    <w:rsid w:val="00340D03"/>
    <w:rsid w:val="0034274F"/>
    <w:rsid w:val="003458D8"/>
    <w:rsid w:val="003547D5"/>
    <w:rsid w:val="00363E20"/>
    <w:rsid w:val="003641F4"/>
    <w:rsid w:val="0037404F"/>
    <w:rsid w:val="00375AB6"/>
    <w:rsid w:val="00376A4C"/>
    <w:rsid w:val="003778D9"/>
    <w:rsid w:val="00387A55"/>
    <w:rsid w:val="00390188"/>
    <w:rsid w:val="00393F89"/>
    <w:rsid w:val="0039473D"/>
    <w:rsid w:val="00395A22"/>
    <w:rsid w:val="003A157A"/>
    <w:rsid w:val="003A17F8"/>
    <w:rsid w:val="003A1BE3"/>
    <w:rsid w:val="003A1CDB"/>
    <w:rsid w:val="003A3C47"/>
    <w:rsid w:val="003A4133"/>
    <w:rsid w:val="003A432F"/>
    <w:rsid w:val="003A6195"/>
    <w:rsid w:val="003A78B4"/>
    <w:rsid w:val="003B28E2"/>
    <w:rsid w:val="003B4545"/>
    <w:rsid w:val="003B5826"/>
    <w:rsid w:val="003B5C49"/>
    <w:rsid w:val="003C04C9"/>
    <w:rsid w:val="003C312A"/>
    <w:rsid w:val="003D28DD"/>
    <w:rsid w:val="003D41DA"/>
    <w:rsid w:val="003D53F0"/>
    <w:rsid w:val="003D6E67"/>
    <w:rsid w:val="003D7039"/>
    <w:rsid w:val="003E3239"/>
    <w:rsid w:val="003E3522"/>
    <w:rsid w:val="003E7DEE"/>
    <w:rsid w:val="003F18D4"/>
    <w:rsid w:val="003F1A54"/>
    <w:rsid w:val="003F3D39"/>
    <w:rsid w:val="003F68FF"/>
    <w:rsid w:val="00401CA4"/>
    <w:rsid w:val="00404B2F"/>
    <w:rsid w:val="00404E7A"/>
    <w:rsid w:val="0040529B"/>
    <w:rsid w:val="00411B51"/>
    <w:rsid w:val="0041562C"/>
    <w:rsid w:val="00416848"/>
    <w:rsid w:val="0041687B"/>
    <w:rsid w:val="00417010"/>
    <w:rsid w:val="0041753A"/>
    <w:rsid w:val="00420203"/>
    <w:rsid w:val="00422C37"/>
    <w:rsid w:val="004340D2"/>
    <w:rsid w:val="00434EBF"/>
    <w:rsid w:val="004377F0"/>
    <w:rsid w:val="0044468E"/>
    <w:rsid w:val="004457B1"/>
    <w:rsid w:val="00462337"/>
    <w:rsid w:val="00464EBF"/>
    <w:rsid w:val="00470355"/>
    <w:rsid w:val="00470821"/>
    <w:rsid w:val="00471486"/>
    <w:rsid w:val="00477A4A"/>
    <w:rsid w:val="00484322"/>
    <w:rsid w:val="00491CAF"/>
    <w:rsid w:val="00492AF8"/>
    <w:rsid w:val="004934E6"/>
    <w:rsid w:val="004A5460"/>
    <w:rsid w:val="004A6EA1"/>
    <w:rsid w:val="004A7A57"/>
    <w:rsid w:val="004B1914"/>
    <w:rsid w:val="004B53E3"/>
    <w:rsid w:val="004B761C"/>
    <w:rsid w:val="004C01AE"/>
    <w:rsid w:val="004C5E1C"/>
    <w:rsid w:val="004C6E15"/>
    <w:rsid w:val="004D23C9"/>
    <w:rsid w:val="004D2D73"/>
    <w:rsid w:val="004D4847"/>
    <w:rsid w:val="004D7BEC"/>
    <w:rsid w:val="004E24E6"/>
    <w:rsid w:val="004E2B12"/>
    <w:rsid w:val="004F14EC"/>
    <w:rsid w:val="005005DC"/>
    <w:rsid w:val="00502F81"/>
    <w:rsid w:val="00507616"/>
    <w:rsid w:val="00512C66"/>
    <w:rsid w:val="005132EB"/>
    <w:rsid w:val="00520D3A"/>
    <w:rsid w:val="00526E57"/>
    <w:rsid w:val="00530A7F"/>
    <w:rsid w:val="00534474"/>
    <w:rsid w:val="00542900"/>
    <w:rsid w:val="00546C64"/>
    <w:rsid w:val="0055425E"/>
    <w:rsid w:val="00554916"/>
    <w:rsid w:val="00557E3C"/>
    <w:rsid w:val="00566D2E"/>
    <w:rsid w:val="005672AD"/>
    <w:rsid w:val="00572547"/>
    <w:rsid w:val="0058635D"/>
    <w:rsid w:val="00591605"/>
    <w:rsid w:val="00594E1F"/>
    <w:rsid w:val="005A13B6"/>
    <w:rsid w:val="005B4A31"/>
    <w:rsid w:val="005C17F4"/>
    <w:rsid w:val="005C1BF7"/>
    <w:rsid w:val="005C5F6F"/>
    <w:rsid w:val="005D4158"/>
    <w:rsid w:val="005F2BEE"/>
    <w:rsid w:val="005F352C"/>
    <w:rsid w:val="005F49BE"/>
    <w:rsid w:val="00606C07"/>
    <w:rsid w:val="006126DD"/>
    <w:rsid w:val="0061677A"/>
    <w:rsid w:val="00620B9B"/>
    <w:rsid w:val="00624938"/>
    <w:rsid w:val="0062730F"/>
    <w:rsid w:val="0062773D"/>
    <w:rsid w:val="00640FCE"/>
    <w:rsid w:val="00641160"/>
    <w:rsid w:val="00647991"/>
    <w:rsid w:val="00647AC9"/>
    <w:rsid w:val="00652B6D"/>
    <w:rsid w:val="00653B6D"/>
    <w:rsid w:val="00654CF4"/>
    <w:rsid w:val="00655A41"/>
    <w:rsid w:val="00655B30"/>
    <w:rsid w:val="0065608D"/>
    <w:rsid w:val="0066172B"/>
    <w:rsid w:val="006625D4"/>
    <w:rsid w:val="00662774"/>
    <w:rsid w:val="00676C08"/>
    <w:rsid w:val="006774EA"/>
    <w:rsid w:val="00690ECB"/>
    <w:rsid w:val="00692A94"/>
    <w:rsid w:val="00696C54"/>
    <w:rsid w:val="00697CB2"/>
    <w:rsid w:val="006A1848"/>
    <w:rsid w:val="006A6E3A"/>
    <w:rsid w:val="006B13A0"/>
    <w:rsid w:val="006D06BF"/>
    <w:rsid w:val="006D4F51"/>
    <w:rsid w:val="006D71C6"/>
    <w:rsid w:val="006E3876"/>
    <w:rsid w:val="006E5D2D"/>
    <w:rsid w:val="006F1DB7"/>
    <w:rsid w:val="00701AC6"/>
    <w:rsid w:val="007038C7"/>
    <w:rsid w:val="0071017C"/>
    <w:rsid w:val="007133C3"/>
    <w:rsid w:val="007150AB"/>
    <w:rsid w:val="00721AED"/>
    <w:rsid w:val="007220D3"/>
    <w:rsid w:val="007224EE"/>
    <w:rsid w:val="00724A2A"/>
    <w:rsid w:val="00726A03"/>
    <w:rsid w:val="007314F6"/>
    <w:rsid w:val="00737AE7"/>
    <w:rsid w:val="00744101"/>
    <w:rsid w:val="007450E7"/>
    <w:rsid w:val="007523CE"/>
    <w:rsid w:val="00756B03"/>
    <w:rsid w:val="007609D8"/>
    <w:rsid w:val="0076148F"/>
    <w:rsid w:val="00761948"/>
    <w:rsid w:val="0076369B"/>
    <w:rsid w:val="00763CE5"/>
    <w:rsid w:val="0076536B"/>
    <w:rsid w:val="00765500"/>
    <w:rsid w:val="00767F04"/>
    <w:rsid w:val="007712A1"/>
    <w:rsid w:val="0077540B"/>
    <w:rsid w:val="00775CDB"/>
    <w:rsid w:val="00780F90"/>
    <w:rsid w:val="007842E3"/>
    <w:rsid w:val="00785FC0"/>
    <w:rsid w:val="00787DC9"/>
    <w:rsid w:val="007933F1"/>
    <w:rsid w:val="00794BEE"/>
    <w:rsid w:val="00795D96"/>
    <w:rsid w:val="007A4702"/>
    <w:rsid w:val="007B0698"/>
    <w:rsid w:val="007B1EF8"/>
    <w:rsid w:val="007B3085"/>
    <w:rsid w:val="007B3DE9"/>
    <w:rsid w:val="007B4487"/>
    <w:rsid w:val="007B4F78"/>
    <w:rsid w:val="007B6396"/>
    <w:rsid w:val="007B6F7A"/>
    <w:rsid w:val="007B777E"/>
    <w:rsid w:val="007C3145"/>
    <w:rsid w:val="007C3B30"/>
    <w:rsid w:val="007D025A"/>
    <w:rsid w:val="007D37A6"/>
    <w:rsid w:val="007D4364"/>
    <w:rsid w:val="007D4EF8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811A50"/>
    <w:rsid w:val="00816FB9"/>
    <w:rsid w:val="008236D0"/>
    <w:rsid w:val="008255CA"/>
    <w:rsid w:val="00825EC8"/>
    <w:rsid w:val="008307E3"/>
    <w:rsid w:val="00832D6D"/>
    <w:rsid w:val="00835340"/>
    <w:rsid w:val="00841D9F"/>
    <w:rsid w:val="00846200"/>
    <w:rsid w:val="00847215"/>
    <w:rsid w:val="0085091F"/>
    <w:rsid w:val="00852AA1"/>
    <w:rsid w:val="00853B77"/>
    <w:rsid w:val="00853E57"/>
    <w:rsid w:val="0086141D"/>
    <w:rsid w:val="008645B9"/>
    <w:rsid w:val="00872C91"/>
    <w:rsid w:val="0088025E"/>
    <w:rsid w:val="0088342F"/>
    <w:rsid w:val="008866D5"/>
    <w:rsid w:val="00886C69"/>
    <w:rsid w:val="00896357"/>
    <w:rsid w:val="00896ED9"/>
    <w:rsid w:val="008A0593"/>
    <w:rsid w:val="008A1B5D"/>
    <w:rsid w:val="008A5CC4"/>
    <w:rsid w:val="008A7C64"/>
    <w:rsid w:val="008B2785"/>
    <w:rsid w:val="008B3683"/>
    <w:rsid w:val="008C276F"/>
    <w:rsid w:val="008C52DE"/>
    <w:rsid w:val="008C7323"/>
    <w:rsid w:val="008D04DC"/>
    <w:rsid w:val="008D098B"/>
    <w:rsid w:val="008D2A8E"/>
    <w:rsid w:val="008E1849"/>
    <w:rsid w:val="008E4A25"/>
    <w:rsid w:val="008E5AEC"/>
    <w:rsid w:val="008F1068"/>
    <w:rsid w:val="009031D6"/>
    <w:rsid w:val="009060A4"/>
    <w:rsid w:val="00906F42"/>
    <w:rsid w:val="00907FBE"/>
    <w:rsid w:val="009153CC"/>
    <w:rsid w:val="0092002C"/>
    <w:rsid w:val="00920EB9"/>
    <w:rsid w:val="0092482B"/>
    <w:rsid w:val="0093256C"/>
    <w:rsid w:val="00932E94"/>
    <w:rsid w:val="00935907"/>
    <w:rsid w:val="00940F70"/>
    <w:rsid w:val="0095273F"/>
    <w:rsid w:val="009535EE"/>
    <w:rsid w:val="00957370"/>
    <w:rsid w:val="00961690"/>
    <w:rsid w:val="00966989"/>
    <w:rsid w:val="0097289C"/>
    <w:rsid w:val="00982208"/>
    <w:rsid w:val="00982817"/>
    <w:rsid w:val="009867D6"/>
    <w:rsid w:val="00986E49"/>
    <w:rsid w:val="00990685"/>
    <w:rsid w:val="00990A43"/>
    <w:rsid w:val="009A0E1B"/>
    <w:rsid w:val="009A3908"/>
    <w:rsid w:val="009A5C07"/>
    <w:rsid w:val="009B34F4"/>
    <w:rsid w:val="009B3CC5"/>
    <w:rsid w:val="009B46AB"/>
    <w:rsid w:val="009B6715"/>
    <w:rsid w:val="009C4798"/>
    <w:rsid w:val="009C7C90"/>
    <w:rsid w:val="009D7F5C"/>
    <w:rsid w:val="009E3171"/>
    <w:rsid w:val="009E6668"/>
    <w:rsid w:val="009E7909"/>
    <w:rsid w:val="009F4239"/>
    <w:rsid w:val="009F6A8B"/>
    <w:rsid w:val="00A03DF3"/>
    <w:rsid w:val="00A126DF"/>
    <w:rsid w:val="00A17E1C"/>
    <w:rsid w:val="00A22287"/>
    <w:rsid w:val="00A24FFD"/>
    <w:rsid w:val="00A27BFE"/>
    <w:rsid w:val="00A318A1"/>
    <w:rsid w:val="00A35A20"/>
    <w:rsid w:val="00A36F7A"/>
    <w:rsid w:val="00A40933"/>
    <w:rsid w:val="00A41BC2"/>
    <w:rsid w:val="00A42970"/>
    <w:rsid w:val="00A442F2"/>
    <w:rsid w:val="00A45CAD"/>
    <w:rsid w:val="00A462B3"/>
    <w:rsid w:val="00A57130"/>
    <w:rsid w:val="00A62AF6"/>
    <w:rsid w:val="00A62EBB"/>
    <w:rsid w:val="00A63D5B"/>
    <w:rsid w:val="00A63F79"/>
    <w:rsid w:val="00A65BAB"/>
    <w:rsid w:val="00A706A9"/>
    <w:rsid w:val="00A71D7F"/>
    <w:rsid w:val="00A75D64"/>
    <w:rsid w:val="00A77589"/>
    <w:rsid w:val="00A903F7"/>
    <w:rsid w:val="00A96350"/>
    <w:rsid w:val="00AA02EB"/>
    <w:rsid w:val="00AA30EF"/>
    <w:rsid w:val="00AA5ED1"/>
    <w:rsid w:val="00AA7889"/>
    <w:rsid w:val="00AB2709"/>
    <w:rsid w:val="00AC09C1"/>
    <w:rsid w:val="00AC0B07"/>
    <w:rsid w:val="00AD476B"/>
    <w:rsid w:val="00AE1C31"/>
    <w:rsid w:val="00AE5E33"/>
    <w:rsid w:val="00AE6679"/>
    <w:rsid w:val="00AE7311"/>
    <w:rsid w:val="00AF2C72"/>
    <w:rsid w:val="00B0220C"/>
    <w:rsid w:val="00B10448"/>
    <w:rsid w:val="00B1573B"/>
    <w:rsid w:val="00B15EE5"/>
    <w:rsid w:val="00B161CA"/>
    <w:rsid w:val="00B21435"/>
    <w:rsid w:val="00B25548"/>
    <w:rsid w:val="00B2760E"/>
    <w:rsid w:val="00B27AF1"/>
    <w:rsid w:val="00B32985"/>
    <w:rsid w:val="00B342FC"/>
    <w:rsid w:val="00B34E93"/>
    <w:rsid w:val="00B35D09"/>
    <w:rsid w:val="00B4399E"/>
    <w:rsid w:val="00B43D45"/>
    <w:rsid w:val="00B50BAC"/>
    <w:rsid w:val="00B52CA9"/>
    <w:rsid w:val="00B54124"/>
    <w:rsid w:val="00B56C15"/>
    <w:rsid w:val="00B625A0"/>
    <w:rsid w:val="00B635F9"/>
    <w:rsid w:val="00B64959"/>
    <w:rsid w:val="00B7005D"/>
    <w:rsid w:val="00B70845"/>
    <w:rsid w:val="00B71769"/>
    <w:rsid w:val="00B75BAE"/>
    <w:rsid w:val="00B8083F"/>
    <w:rsid w:val="00B85F6F"/>
    <w:rsid w:val="00B86C48"/>
    <w:rsid w:val="00B940DF"/>
    <w:rsid w:val="00BB49BC"/>
    <w:rsid w:val="00BB7132"/>
    <w:rsid w:val="00BC2552"/>
    <w:rsid w:val="00BC622B"/>
    <w:rsid w:val="00BC6517"/>
    <w:rsid w:val="00BC66E7"/>
    <w:rsid w:val="00BC7F02"/>
    <w:rsid w:val="00BD2690"/>
    <w:rsid w:val="00BD4A15"/>
    <w:rsid w:val="00BE119E"/>
    <w:rsid w:val="00BE4FED"/>
    <w:rsid w:val="00BE5F8E"/>
    <w:rsid w:val="00BF355F"/>
    <w:rsid w:val="00BF3706"/>
    <w:rsid w:val="00C03938"/>
    <w:rsid w:val="00C03AC6"/>
    <w:rsid w:val="00C13C76"/>
    <w:rsid w:val="00C20564"/>
    <w:rsid w:val="00C22111"/>
    <w:rsid w:val="00C23C35"/>
    <w:rsid w:val="00C2535E"/>
    <w:rsid w:val="00C31268"/>
    <w:rsid w:val="00C3611F"/>
    <w:rsid w:val="00C366CB"/>
    <w:rsid w:val="00C414EE"/>
    <w:rsid w:val="00C50D06"/>
    <w:rsid w:val="00C50F1D"/>
    <w:rsid w:val="00C532A5"/>
    <w:rsid w:val="00C542D0"/>
    <w:rsid w:val="00C63851"/>
    <w:rsid w:val="00C63E31"/>
    <w:rsid w:val="00C66201"/>
    <w:rsid w:val="00C74074"/>
    <w:rsid w:val="00C76A03"/>
    <w:rsid w:val="00C8028F"/>
    <w:rsid w:val="00C815AD"/>
    <w:rsid w:val="00C871CD"/>
    <w:rsid w:val="00C92614"/>
    <w:rsid w:val="00C939F2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2CE4"/>
    <w:rsid w:val="00CC43DA"/>
    <w:rsid w:val="00CC4B9E"/>
    <w:rsid w:val="00CD2E61"/>
    <w:rsid w:val="00CD4BDE"/>
    <w:rsid w:val="00CE0576"/>
    <w:rsid w:val="00CE5D77"/>
    <w:rsid w:val="00CF1C52"/>
    <w:rsid w:val="00CF2D90"/>
    <w:rsid w:val="00CF3E9E"/>
    <w:rsid w:val="00CF51E5"/>
    <w:rsid w:val="00D07A78"/>
    <w:rsid w:val="00D1081B"/>
    <w:rsid w:val="00D1087A"/>
    <w:rsid w:val="00D11AD9"/>
    <w:rsid w:val="00D11E75"/>
    <w:rsid w:val="00D25618"/>
    <w:rsid w:val="00D2655C"/>
    <w:rsid w:val="00D32790"/>
    <w:rsid w:val="00D42A35"/>
    <w:rsid w:val="00D44176"/>
    <w:rsid w:val="00D45806"/>
    <w:rsid w:val="00D50179"/>
    <w:rsid w:val="00D53550"/>
    <w:rsid w:val="00D53C2F"/>
    <w:rsid w:val="00D56CE1"/>
    <w:rsid w:val="00D609E6"/>
    <w:rsid w:val="00D6196D"/>
    <w:rsid w:val="00D62193"/>
    <w:rsid w:val="00D679A2"/>
    <w:rsid w:val="00D70BDF"/>
    <w:rsid w:val="00D72D81"/>
    <w:rsid w:val="00D757D5"/>
    <w:rsid w:val="00D844CD"/>
    <w:rsid w:val="00D86C0A"/>
    <w:rsid w:val="00D86CDE"/>
    <w:rsid w:val="00D923F2"/>
    <w:rsid w:val="00DA1B9A"/>
    <w:rsid w:val="00DA7B6D"/>
    <w:rsid w:val="00DB32D0"/>
    <w:rsid w:val="00DB7753"/>
    <w:rsid w:val="00DC69F1"/>
    <w:rsid w:val="00DE093B"/>
    <w:rsid w:val="00DE4BE7"/>
    <w:rsid w:val="00DE5572"/>
    <w:rsid w:val="00DE58D3"/>
    <w:rsid w:val="00DE796D"/>
    <w:rsid w:val="00E030D4"/>
    <w:rsid w:val="00E06634"/>
    <w:rsid w:val="00E07DBF"/>
    <w:rsid w:val="00E116C9"/>
    <w:rsid w:val="00E16740"/>
    <w:rsid w:val="00E228F6"/>
    <w:rsid w:val="00E23345"/>
    <w:rsid w:val="00E278E8"/>
    <w:rsid w:val="00E3039F"/>
    <w:rsid w:val="00E40DDB"/>
    <w:rsid w:val="00E42515"/>
    <w:rsid w:val="00E51386"/>
    <w:rsid w:val="00E513A1"/>
    <w:rsid w:val="00E522FE"/>
    <w:rsid w:val="00E57FF6"/>
    <w:rsid w:val="00E6112F"/>
    <w:rsid w:val="00E6533C"/>
    <w:rsid w:val="00E67B7F"/>
    <w:rsid w:val="00E72CE0"/>
    <w:rsid w:val="00E77AC4"/>
    <w:rsid w:val="00E80422"/>
    <w:rsid w:val="00E8069D"/>
    <w:rsid w:val="00E82924"/>
    <w:rsid w:val="00E9695C"/>
    <w:rsid w:val="00E9755B"/>
    <w:rsid w:val="00EB3933"/>
    <w:rsid w:val="00EB3C1A"/>
    <w:rsid w:val="00EB6F52"/>
    <w:rsid w:val="00EC0713"/>
    <w:rsid w:val="00EC4E5C"/>
    <w:rsid w:val="00ED0713"/>
    <w:rsid w:val="00ED0E87"/>
    <w:rsid w:val="00ED7BDC"/>
    <w:rsid w:val="00ED7C17"/>
    <w:rsid w:val="00EE3605"/>
    <w:rsid w:val="00EE6EFD"/>
    <w:rsid w:val="00EE70BB"/>
    <w:rsid w:val="00EF1A68"/>
    <w:rsid w:val="00EF4AB2"/>
    <w:rsid w:val="00F032FE"/>
    <w:rsid w:val="00F03394"/>
    <w:rsid w:val="00F03BD9"/>
    <w:rsid w:val="00F120E1"/>
    <w:rsid w:val="00F13661"/>
    <w:rsid w:val="00F15AB0"/>
    <w:rsid w:val="00F15B55"/>
    <w:rsid w:val="00F176BB"/>
    <w:rsid w:val="00F249A4"/>
    <w:rsid w:val="00F307ED"/>
    <w:rsid w:val="00F31548"/>
    <w:rsid w:val="00F33E4A"/>
    <w:rsid w:val="00F35B9A"/>
    <w:rsid w:val="00F42D8E"/>
    <w:rsid w:val="00F46DA6"/>
    <w:rsid w:val="00F51112"/>
    <w:rsid w:val="00F5399D"/>
    <w:rsid w:val="00F558E7"/>
    <w:rsid w:val="00F6027D"/>
    <w:rsid w:val="00F670FA"/>
    <w:rsid w:val="00F67A74"/>
    <w:rsid w:val="00F71D1D"/>
    <w:rsid w:val="00F8398C"/>
    <w:rsid w:val="00F92065"/>
    <w:rsid w:val="00F93A5B"/>
    <w:rsid w:val="00F93AB4"/>
    <w:rsid w:val="00F93C84"/>
    <w:rsid w:val="00FB10A8"/>
    <w:rsid w:val="00FB1B76"/>
    <w:rsid w:val="00FB1D13"/>
    <w:rsid w:val="00FB3296"/>
    <w:rsid w:val="00FB3504"/>
    <w:rsid w:val="00FB5080"/>
    <w:rsid w:val="00FC3430"/>
    <w:rsid w:val="00FC5AE2"/>
    <w:rsid w:val="00FD5CB6"/>
    <w:rsid w:val="00FD6E38"/>
    <w:rsid w:val="00FD7C11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097E1-ED85-4C22-9CAB-35063F04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salam_akoum@labs.att.com</dc:creator>
  <cp:keywords/>
  <dc:description/>
  <cp:lastModifiedBy>Akoum, Salam</cp:lastModifiedBy>
  <cp:revision>3</cp:revision>
  <cp:lastPrinted>2017-08-11T18:50:00Z</cp:lastPrinted>
  <dcterms:created xsi:type="dcterms:W3CDTF">2017-08-11T19:39:00Z</dcterms:created>
  <dcterms:modified xsi:type="dcterms:W3CDTF">2017-08-11T19:40:00Z</dcterms:modified>
</cp:coreProperties>
</file>